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3D74D" w14:textId="5F8832F9" w:rsidR="00B4781E" w:rsidRDefault="00253948">
      <w:pPr>
        <w:spacing w:after="160" w:line="259" w:lineRule="auto"/>
        <w:rPr>
          <w:rFonts w:ascii="Times New Roman" w:eastAsia="Times New Roman" w:hAnsi="Times New Roman" w:cs="Times New Roman"/>
          <w:b/>
          <w:i/>
        </w:rPr>
      </w:pPr>
      <w:r>
        <w:rPr>
          <w:noProof/>
        </w:rPr>
        <w:drawing>
          <wp:anchor distT="0" distB="0" distL="114300" distR="114300" simplePos="0" relativeHeight="251658240" behindDoc="0" locked="0" layoutInCell="1" hidden="0" allowOverlap="1" wp14:anchorId="3D03D765" wp14:editId="13A1487B">
            <wp:simplePos x="0" y="0"/>
            <wp:positionH relativeFrom="column">
              <wp:posOffset>4274820</wp:posOffset>
            </wp:positionH>
            <wp:positionV relativeFrom="paragraph">
              <wp:posOffset>86995</wp:posOffset>
            </wp:positionV>
            <wp:extent cx="1664335" cy="1064895"/>
            <wp:effectExtent l="0" t="0" r="0" b="1905"/>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7">
                      <a:extLst>
                        <a:ext uri="{28A0092B-C50C-407E-A947-70E740481C1C}">
                          <a14:useLocalDpi xmlns:a14="http://schemas.microsoft.com/office/drawing/2010/main" val="0"/>
                        </a:ext>
                      </a:extLst>
                    </a:blip>
                    <a:stretch>
                      <a:fillRect/>
                    </a:stretch>
                  </pic:blipFill>
                  <pic:spPr>
                    <a:xfrm>
                      <a:off x="0" y="0"/>
                      <a:ext cx="1664335" cy="1064895"/>
                    </a:xfrm>
                    <a:prstGeom prst="rect">
                      <a:avLst/>
                    </a:prstGeom>
                    <a:ln/>
                  </pic:spPr>
                </pic:pic>
              </a:graphicData>
            </a:graphic>
            <wp14:sizeRelV relativeFrom="margin">
              <wp14:pctHeight>0</wp14:pctHeight>
            </wp14:sizeRelV>
          </wp:anchor>
        </w:drawing>
      </w:r>
      <w:r>
        <w:rPr>
          <w:rFonts w:ascii="Times New Roman" w:eastAsia="Times New Roman" w:hAnsi="Times New Roman" w:cs="Times New Roman"/>
          <w:b/>
          <w:sz w:val="52"/>
          <w:szCs w:val="52"/>
        </w:rPr>
        <w:t>Tree Care Industry Seeks Practical Immigration Solutions</w:t>
      </w:r>
    </w:p>
    <w:p w14:paraId="3D03D74E" w14:textId="77777777" w:rsidR="00B4781E" w:rsidRDefault="00253948">
      <w:pPr>
        <w:spacing w:before="200" w:after="160" w:line="259" w:lineRule="auto"/>
        <w:jc w:val="center"/>
        <w:rPr>
          <w:rFonts w:ascii="Aptos" w:eastAsia="Aptos" w:hAnsi="Aptos" w:cs="Aptos"/>
          <w:b/>
          <w:i/>
        </w:rPr>
      </w:pPr>
      <w:r>
        <w:rPr>
          <w:rFonts w:ascii="Times New Roman" w:eastAsia="Times New Roman" w:hAnsi="Times New Roman" w:cs="Times New Roman"/>
          <w:b/>
          <w:i/>
          <w:sz w:val="26"/>
          <w:szCs w:val="26"/>
        </w:rPr>
        <w:t>Targeted reforms are essential for the Tree Care Industry to meet workforce needs and safeguard communities.</w:t>
      </w:r>
    </w:p>
    <w:p w14:paraId="3D03D74F"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Tree Care Industry Association (TCIA) represents approximately 1,400 businesses nationwide that engage in commercial tree care, providing services to residential communities, state and local governments, commercial businesses, and utilities. Collectively, TCIA members employ more than 150,000 people, representing an estimated 75% of all tree care workers in the country.</w:t>
      </w:r>
    </w:p>
    <w:p w14:paraId="3D03D750" w14:textId="77777777" w:rsidR="00B4781E" w:rsidRDefault="00B4781E">
      <w:pPr>
        <w:spacing w:line="240" w:lineRule="auto"/>
        <w:jc w:val="both"/>
        <w:rPr>
          <w:rFonts w:ascii="Times New Roman" w:eastAsia="Times New Roman" w:hAnsi="Times New Roman" w:cs="Times New Roman"/>
          <w:sz w:val="24"/>
          <w:szCs w:val="24"/>
        </w:rPr>
      </w:pPr>
    </w:p>
    <w:p w14:paraId="3D03D751"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 workers has been a long-standing challenge for our industry. While working in arboriculture can be rewarding, the physical challenges and inherent dangers are not for everyone. The domestic labor market alone has not been able to meet our industry’s workforce needs. Many companies have hired immigrant workers in the U.S. on Temporary Protected Status (TPS) and relied on the H-2B visa program for temporary workers to meet seasonal demand. However, complexities in these programs, exacerbated by broade</w:t>
      </w:r>
      <w:r>
        <w:rPr>
          <w:rFonts w:ascii="Times New Roman" w:eastAsia="Times New Roman" w:hAnsi="Times New Roman" w:cs="Times New Roman"/>
          <w:sz w:val="24"/>
          <w:szCs w:val="24"/>
        </w:rPr>
        <w:t xml:space="preserve">r U.S. immigration challenges, have made hiring even more difficult. Targeted immigration reforms are needed to address the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care industry’s workforce needs of the 21st century, allowing for much-needed access to legal and qualified temporary workers.</w:t>
      </w:r>
    </w:p>
    <w:p w14:paraId="3D03D752" w14:textId="77777777" w:rsidR="00B4781E" w:rsidRDefault="00B4781E">
      <w:pPr>
        <w:spacing w:line="240" w:lineRule="auto"/>
        <w:jc w:val="both"/>
        <w:rPr>
          <w:rFonts w:ascii="Times New Roman" w:eastAsia="Times New Roman" w:hAnsi="Times New Roman" w:cs="Times New Roman"/>
          <w:sz w:val="24"/>
          <w:szCs w:val="24"/>
        </w:rPr>
      </w:pPr>
    </w:p>
    <w:p w14:paraId="3D03D753"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Issue</w:t>
      </w:r>
    </w:p>
    <w:p w14:paraId="3D03D754"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 immigration policies hinder industries like ours from accessing a consistent and reliable legal immigration program that responds to labor market demand. While securing the border is essential, it must be paired with practical workforce solutions for industries like tree care. To meet the tree care industry's needs, it is essential for companies to retain their existing legal immigrant workforce and have access to an adequate workforce when American workers are unavailable.</w:t>
      </w:r>
    </w:p>
    <w:p w14:paraId="3D03D755" w14:textId="77777777" w:rsidR="00B4781E" w:rsidRDefault="00B4781E">
      <w:pPr>
        <w:spacing w:line="240" w:lineRule="auto"/>
        <w:jc w:val="both"/>
        <w:rPr>
          <w:rFonts w:ascii="Times New Roman" w:eastAsia="Times New Roman" w:hAnsi="Times New Roman" w:cs="Times New Roman"/>
          <w:sz w:val="24"/>
          <w:szCs w:val="24"/>
        </w:rPr>
      </w:pPr>
    </w:p>
    <w:p w14:paraId="3D03D756" w14:textId="77777777" w:rsidR="00B4781E" w:rsidRDefault="00253948">
      <w:pPr>
        <w:tabs>
          <w:tab w:val="left" w:pos="267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H-2B Visa Program</w:t>
      </w:r>
      <w:r>
        <w:rPr>
          <w:rFonts w:ascii="Times New Roman" w:eastAsia="Times New Roman" w:hAnsi="Times New Roman" w:cs="Times New Roman"/>
          <w:b/>
          <w:sz w:val="24"/>
          <w:szCs w:val="24"/>
        </w:rPr>
        <w:tab/>
      </w:r>
    </w:p>
    <w:p w14:paraId="3D03D757"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H-2B workers provide an opportunity for U.S. businesses to operate at greater capacity, retain their full-time workers, and contribute to their local economies. Companies that use the H-2B program are committed to maintaining a legal workforce, despite the complexities, costs, and difficulties associated with participation. Many in our industry depend on the H-2B visa program to meet seasonal demand when American workers cannot be found, especially companies clearing power lines that face increased demands </w:t>
      </w:r>
      <w:r>
        <w:rPr>
          <w:rFonts w:ascii="Times New Roman" w:eastAsia="Times New Roman" w:hAnsi="Times New Roman" w:cs="Times New Roman"/>
          <w:sz w:val="24"/>
          <w:szCs w:val="24"/>
        </w:rPr>
        <w:t>related to severe weather and wildfire seasons. However, in a strong economy with low unemployment, the program’s congressionally mandated cap of 66,000 visas falls far short of meeting the seasonal needs of our industry. The uncertainty created by this cap forces companies to scale back contracts, delay equipment purchases, and limit their ability to respond to emergencies that threaten critical infrastructure and public safety.</w:t>
      </w:r>
    </w:p>
    <w:p w14:paraId="3D03D758" w14:textId="77777777" w:rsidR="00B4781E" w:rsidRDefault="00B4781E">
      <w:pPr>
        <w:spacing w:line="240" w:lineRule="auto"/>
        <w:jc w:val="both"/>
        <w:rPr>
          <w:rFonts w:ascii="Times New Roman" w:eastAsia="Times New Roman" w:hAnsi="Times New Roman" w:cs="Times New Roman"/>
          <w:b/>
          <w:sz w:val="24"/>
          <w:szCs w:val="24"/>
        </w:rPr>
      </w:pPr>
    </w:p>
    <w:p w14:paraId="3D03D759"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Temporary Protected Status Recipients</w:t>
      </w:r>
    </w:p>
    <w:p w14:paraId="3D03D75A"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tree care industry employs numerous workers from countries that have been designated for TPS due to an ongoing crisis in their home countries. These workers have been integral to their workplaces and communities, contributing billions in federal, state, and local taxes. However, recent immigration policy changes have terminated previously valid work authorizations for TPS holders and other legally employed workers. These actions occurred without guidance from the Department of Homeland Security (DHS) on</w:t>
      </w:r>
      <w:r>
        <w:rPr>
          <w:rFonts w:ascii="Times New Roman" w:eastAsia="Times New Roman" w:hAnsi="Times New Roman" w:cs="Times New Roman"/>
          <w:sz w:val="24"/>
          <w:szCs w:val="24"/>
        </w:rPr>
        <w:t xml:space="preserve"> employers’ obligations to reverify or terminate employees affected by these changes. As a result, businesses have faced sudden workforce disruptions and need DHS to provide compliance clarity — including limited transition time — so employers can reverify employees and adjust operations without jeopardizing public safety or business continuity.</w:t>
      </w:r>
    </w:p>
    <w:p w14:paraId="3D03D75B" w14:textId="77777777" w:rsidR="00B4781E" w:rsidRDefault="00B4781E">
      <w:pPr>
        <w:spacing w:line="240" w:lineRule="auto"/>
        <w:jc w:val="both"/>
        <w:rPr>
          <w:rFonts w:ascii="Times New Roman" w:eastAsia="Times New Roman" w:hAnsi="Times New Roman" w:cs="Times New Roman"/>
          <w:sz w:val="24"/>
          <w:szCs w:val="24"/>
        </w:rPr>
      </w:pPr>
    </w:p>
    <w:p w14:paraId="3D03D75C"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Congress Must Enact Measures to Improve Our Legal Immigration System</w:t>
      </w:r>
    </w:p>
    <w:p w14:paraId="3D03D75D" w14:textId="77777777" w:rsidR="00B4781E" w:rsidRDefault="00253948">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TCIA supports sensible reforms to our country’s visa system to address the workforce needs of the tree care industry, anticipate the future flow of immigrants, and eliminate incentives for individuals to illegally enter the country in search of work opportunities, such as:</w:t>
      </w:r>
    </w:p>
    <w:p w14:paraId="3D03D75E" w14:textId="77777777" w:rsidR="00B4781E" w:rsidRDefault="00253948">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Continued Protections for TPS Recipients:</w:t>
      </w:r>
      <w:r>
        <w:rPr>
          <w:rFonts w:ascii="Times New Roman" w:eastAsia="Times New Roman" w:hAnsi="Times New Roman" w:cs="Times New Roman"/>
          <w:sz w:val="24"/>
          <w:szCs w:val="24"/>
        </w:rPr>
        <w:t xml:space="preserve"> TPS recipients have been members of the tree care industry workforce for years, contributing billions in taxes and supporting U.S. businesses. TCIA urges Congress and DHS to provide certainty for TPS holders and clear guidance — including limited transition time for employers to comply with policy changes — to prevent sudden workforce disruptions.</w:t>
      </w:r>
    </w:p>
    <w:p w14:paraId="3D03D75F" w14:textId="77777777" w:rsidR="00B4781E" w:rsidRDefault="00253948">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H-2B Program:</w:t>
      </w:r>
      <w:r>
        <w:rPr>
          <w:rFonts w:ascii="Times New Roman" w:eastAsia="Times New Roman" w:hAnsi="Times New Roman" w:cs="Times New Roman"/>
          <w:sz w:val="24"/>
          <w:szCs w:val="24"/>
        </w:rPr>
        <w:t xml:space="preserve"> Expanding H-2B visas and reforming the overall program will help address the workforce needs of tree care and other in-demand industries in the U.S.</w:t>
      </w:r>
    </w:p>
    <w:p w14:paraId="3D03D760" w14:textId="77777777" w:rsidR="00B4781E" w:rsidRDefault="00253948">
      <w:pPr>
        <w:numPr>
          <w:ilvl w:val="1"/>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FY 26 DHS Appropriations Bill: </w:t>
      </w:r>
      <w:r>
        <w:rPr>
          <w:rFonts w:ascii="Times New Roman" w:eastAsia="Times New Roman" w:hAnsi="Times New Roman" w:cs="Times New Roman"/>
          <w:sz w:val="24"/>
          <w:szCs w:val="24"/>
        </w:rPr>
        <w:t>TCIA urges Congress to maintain the bipartisan Certified Seasonal Employer exemption adopted by the House Appropriations Committee and ensure it is included in any final DHS appropriations bill. This provision would exempt long-time program users from the 66,000 annual cap, providing certainty for responsible employers.</w:t>
      </w:r>
      <w:r>
        <w:rPr>
          <w:rFonts w:ascii="Times New Roman" w:eastAsia="Times New Roman" w:hAnsi="Times New Roman" w:cs="Times New Roman"/>
          <w:sz w:val="24"/>
          <w:szCs w:val="24"/>
          <w:vertAlign w:val="superscript"/>
        </w:rPr>
        <w:footnoteReference w:id="1"/>
      </w:r>
    </w:p>
    <w:p w14:paraId="3D03D761" w14:textId="77777777" w:rsidR="00B4781E" w:rsidRDefault="00253948">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Essential Workers for Economic Advancement Act (EWEA): </w:t>
      </w:r>
      <w:r>
        <w:rPr>
          <w:rFonts w:ascii="Times New Roman" w:eastAsia="Times New Roman" w:hAnsi="Times New Roman" w:cs="Times New Roman"/>
          <w:sz w:val="24"/>
          <w:szCs w:val="24"/>
        </w:rPr>
        <w:t>Support the reintroduction of EWEA, led by Rep. Lloyd Smucker, to create a new H-2C nonimmigrant visa program (capped at 85,000 annually) to provide access to legal, temporary workers for high-demand industries such as tree care.</w:t>
      </w:r>
      <w:r>
        <w:rPr>
          <w:rFonts w:ascii="Times New Roman" w:eastAsia="Times New Roman" w:hAnsi="Times New Roman" w:cs="Times New Roman"/>
          <w:sz w:val="24"/>
          <w:szCs w:val="24"/>
          <w:vertAlign w:val="superscript"/>
        </w:rPr>
        <w:footnoteReference w:id="2"/>
      </w:r>
    </w:p>
    <w:p w14:paraId="3D03D762" w14:textId="77777777" w:rsidR="00B4781E" w:rsidRDefault="00253948">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E-Verify:</w:t>
      </w:r>
      <w:r>
        <w:rPr>
          <w:rFonts w:ascii="Times New Roman" w:eastAsia="Times New Roman" w:hAnsi="Times New Roman" w:cs="Times New Roman"/>
          <w:sz w:val="24"/>
          <w:szCs w:val="24"/>
        </w:rPr>
        <w:t xml:space="preserve"> Implement an improved E-Verify system with </w:t>
      </w:r>
      <w:proofErr w:type="gramStart"/>
      <w:r>
        <w:rPr>
          <w:rFonts w:ascii="Times New Roman" w:eastAsia="Times New Roman" w:hAnsi="Times New Roman" w:cs="Times New Roman"/>
          <w:sz w:val="24"/>
          <w:szCs w:val="24"/>
        </w:rPr>
        <w:t>protections</w:t>
      </w:r>
      <w:proofErr w:type="gramEnd"/>
      <w:r>
        <w:rPr>
          <w:rFonts w:ascii="Times New Roman" w:eastAsia="Times New Roman" w:hAnsi="Times New Roman" w:cs="Times New Roman"/>
          <w:sz w:val="24"/>
          <w:szCs w:val="24"/>
        </w:rPr>
        <w:t xml:space="preserve"> for employers acting in good faith to ensure a legal workforce.</w:t>
      </w:r>
    </w:p>
    <w:p w14:paraId="3D03D763" w14:textId="77777777" w:rsidR="00B4781E" w:rsidRDefault="00B4781E">
      <w:pPr>
        <w:spacing w:line="240" w:lineRule="auto"/>
        <w:ind w:left="720"/>
        <w:jc w:val="both"/>
        <w:rPr>
          <w:rFonts w:ascii="Times New Roman" w:eastAsia="Times New Roman" w:hAnsi="Times New Roman" w:cs="Times New Roman"/>
          <w:sz w:val="24"/>
          <w:szCs w:val="24"/>
        </w:rPr>
      </w:pPr>
    </w:p>
    <w:p w14:paraId="3D03D764" w14:textId="77777777" w:rsidR="00B4781E" w:rsidRDefault="00253948">
      <w:pPr>
        <w:spacing w:line="240" w:lineRule="auto"/>
        <w:jc w:val="both"/>
      </w:pPr>
      <w:r>
        <w:rPr>
          <w:rFonts w:ascii="Times New Roman" w:eastAsia="Times New Roman" w:hAnsi="Times New Roman" w:cs="Times New Roman"/>
          <w:sz w:val="24"/>
          <w:szCs w:val="24"/>
        </w:rPr>
        <w:t>By enacting these reforms, Congress can ensure the economic prosperity of the tree care industry and other vital sectors while strengthening legal pathways for workers who help safeguard America’s communities and infrastructure. Pairing these reforms with strong border security measures will uphold the integrity of our immigration system, while forward-looking solutions like the Essential Workers for Economic Advancement Act will build a sustainable visa system that meets future workforce demand.</w:t>
      </w:r>
    </w:p>
    <w:sectPr w:rsidR="00B4781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D76E" w14:textId="77777777" w:rsidR="00253948" w:rsidRDefault="00253948">
      <w:pPr>
        <w:spacing w:line="240" w:lineRule="auto"/>
      </w:pPr>
      <w:r>
        <w:separator/>
      </w:r>
    </w:p>
  </w:endnote>
  <w:endnote w:type="continuationSeparator" w:id="0">
    <w:p w14:paraId="3D03D770" w14:textId="77777777" w:rsidR="00253948" w:rsidRDefault="00253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3D767" w14:textId="77777777" w:rsidR="00B4781E" w:rsidRDefault="00253948">
    <w:pPr>
      <w:spacing w:line="240" w:lineRule="auto"/>
      <w:jc w:val="center"/>
      <w:rPr>
        <w:rFonts w:ascii="Times New Roman" w:eastAsia="Times New Roman" w:hAnsi="Times New Roman" w:cs="Times New Roman"/>
        <w:sz w:val="24"/>
        <w:szCs w:val="24"/>
      </w:rPr>
    </w:pPr>
    <w:r>
      <w:rPr>
        <w:rFonts w:ascii="Cambria" w:eastAsia="Cambria" w:hAnsi="Cambria" w:cs="Cambria"/>
      </w:rPr>
      <w:t>For more information on this issue,</w:t>
    </w:r>
  </w:p>
  <w:p w14:paraId="3D03D768" w14:textId="77777777" w:rsidR="00B4781E" w:rsidRDefault="00253948">
    <w:pPr>
      <w:spacing w:line="240" w:lineRule="auto"/>
      <w:jc w:val="center"/>
      <w:rPr>
        <w:rFonts w:ascii="Aptos" w:eastAsia="Aptos" w:hAnsi="Aptos" w:cs="Aptos"/>
      </w:rPr>
    </w:pPr>
    <w:r>
      <w:rPr>
        <w:rFonts w:ascii="Cambria" w:eastAsia="Cambria" w:hAnsi="Cambria" w:cs="Cambria"/>
      </w:rPr>
      <w:t>please contact Basil Thomson at Basil@UlmanPolicy.com</w:t>
    </w:r>
  </w:p>
  <w:p w14:paraId="3D03D769" w14:textId="77777777" w:rsidR="00B4781E" w:rsidRDefault="00B478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3D76A" w14:textId="77777777" w:rsidR="00253948" w:rsidRDefault="00253948">
      <w:pPr>
        <w:spacing w:line="240" w:lineRule="auto"/>
      </w:pPr>
      <w:r>
        <w:separator/>
      </w:r>
    </w:p>
  </w:footnote>
  <w:footnote w:type="continuationSeparator" w:id="0">
    <w:p w14:paraId="3D03D76C" w14:textId="77777777" w:rsidR="00253948" w:rsidRDefault="00253948">
      <w:pPr>
        <w:spacing w:line="240" w:lineRule="auto"/>
      </w:pPr>
      <w:r>
        <w:continuationSeparator/>
      </w:r>
    </w:p>
  </w:footnote>
  <w:footnote w:id="1">
    <w:p w14:paraId="3D03D76A" w14:textId="77777777" w:rsidR="00B4781E" w:rsidRDefault="00253948">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hyperlink r:id="rId1">
        <w:r>
          <w:rPr>
            <w:rFonts w:ascii="Times New Roman" w:eastAsia="Times New Roman" w:hAnsi="Times New Roman" w:cs="Times New Roman"/>
            <w:color w:val="1155CC"/>
            <w:sz w:val="18"/>
            <w:szCs w:val="18"/>
            <w:u w:val="single"/>
          </w:rPr>
          <w:t>https://www.congress.gov/bill/119th-congress/house-bill/4213</w:t>
        </w:r>
      </w:hyperlink>
      <w:r>
        <w:rPr>
          <w:rFonts w:ascii="Times New Roman" w:eastAsia="Times New Roman" w:hAnsi="Times New Roman" w:cs="Times New Roman"/>
          <w:sz w:val="18"/>
          <w:szCs w:val="18"/>
        </w:rPr>
        <w:t xml:space="preserve"> </w:t>
      </w:r>
    </w:p>
  </w:footnote>
  <w:footnote w:id="2">
    <w:p w14:paraId="3D03D76B" w14:textId="77777777" w:rsidR="00B4781E" w:rsidRDefault="00253948">
      <w:pPr>
        <w:spacing w:line="240" w:lineRule="auto"/>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w:t>
      </w:r>
      <w:hyperlink r:id="rId2">
        <w:r>
          <w:rPr>
            <w:rFonts w:ascii="Times New Roman" w:eastAsia="Times New Roman" w:hAnsi="Times New Roman" w:cs="Times New Roman"/>
            <w:color w:val="1155CC"/>
            <w:sz w:val="18"/>
            <w:szCs w:val="18"/>
            <w:u w:val="single"/>
          </w:rPr>
          <w:t>https://www.congress.gov/bill/118th-congress/house-bill/3734</w:t>
        </w:r>
      </w:hyperlink>
      <w:r>
        <w:rPr>
          <w:rFonts w:ascii="Times New Roman" w:eastAsia="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63536"/>
    <w:multiLevelType w:val="multilevel"/>
    <w:tmpl w:val="BF468DA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0001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1E"/>
    <w:rsid w:val="00054F5B"/>
    <w:rsid w:val="00253948"/>
    <w:rsid w:val="00B4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3D74D"/>
  <w15:docId w15:val="{9EE5F198-1998-452D-ABA1-1E35311B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congress.gov/bill/118th-congress/house-bill/3734" TargetMode="External"/><Relationship Id="rId1" Type="http://schemas.openxmlformats.org/officeDocument/2006/relationships/hyperlink" Target="https://www.congress.gov/bill/119th-congress/house-bill/4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Tracey Miller</cp:lastModifiedBy>
  <cp:revision>2</cp:revision>
  <dcterms:created xsi:type="dcterms:W3CDTF">2025-09-08T09:19:00Z</dcterms:created>
  <dcterms:modified xsi:type="dcterms:W3CDTF">2025-09-08T09:19:00Z</dcterms:modified>
</cp:coreProperties>
</file>